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1E0" w:firstRow="1" w:lastRow="1" w:firstColumn="1" w:lastColumn="1" w:noHBand="0" w:noVBand="0"/>
      </w:tblPr>
      <w:tblGrid>
        <w:gridCol w:w="4134"/>
        <w:gridCol w:w="788"/>
        <w:gridCol w:w="4433"/>
      </w:tblGrid>
      <w:tr w:rsidR="00E202C6" w14:paraId="7018A60A" w14:textId="77777777" w:rsidTr="00B17474">
        <w:tc>
          <w:tcPr>
            <w:tcW w:w="4232" w:type="dxa"/>
          </w:tcPr>
          <w:p w14:paraId="5936C5C3" w14:textId="77777777" w:rsidR="00E202C6" w:rsidRDefault="00E202C6" w:rsidP="00B17474">
            <w:pPr>
              <w:spacing w:line="280" w:lineRule="exact"/>
              <w:jc w:val="both"/>
              <w:rPr>
                <w:sz w:val="30"/>
              </w:rPr>
            </w:pPr>
            <w:r>
              <w:rPr>
                <w:sz w:val="30"/>
              </w:rPr>
              <w:t>Инспекция Министерства                  по налогам и сборам Республики Беларусь                         по Московскому району                         г. Минска</w:t>
            </w:r>
          </w:p>
        </w:tc>
        <w:tc>
          <w:tcPr>
            <w:tcW w:w="815" w:type="dxa"/>
          </w:tcPr>
          <w:p w14:paraId="254DA4CE" w14:textId="77777777" w:rsidR="00E202C6" w:rsidRDefault="00E202C6" w:rsidP="00B17474">
            <w:pPr>
              <w:spacing w:line="280" w:lineRule="exact"/>
              <w:jc w:val="both"/>
              <w:rPr>
                <w:sz w:val="30"/>
              </w:rPr>
            </w:pPr>
          </w:p>
        </w:tc>
        <w:tc>
          <w:tcPr>
            <w:tcW w:w="4524" w:type="dxa"/>
          </w:tcPr>
          <w:p w14:paraId="6C93BAD9" w14:textId="77777777" w:rsidR="00E202C6" w:rsidRDefault="00E202C6" w:rsidP="00B17474">
            <w:pPr>
              <w:spacing w:line="280" w:lineRule="exact"/>
              <w:jc w:val="both"/>
              <w:rPr>
                <w:sz w:val="30"/>
              </w:rPr>
            </w:pPr>
            <w:bookmarkStart w:id="0" w:name="_GoBack"/>
            <w:bookmarkEnd w:id="0"/>
            <w:r>
              <w:rPr>
                <w:sz w:val="30"/>
              </w:rPr>
              <w:t>УТВЕРЖДЕНО</w:t>
            </w:r>
          </w:p>
          <w:p w14:paraId="7A741109" w14:textId="77777777" w:rsidR="00E202C6" w:rsidRDefault="00E202C6" w:rsidP="00B17474">
            <w:pPr>
              <w:spacing w:line="280" w:lineRule="exact"/>
              <w:jc w:val="both"/>
              <w:rPr>
                <w:sz w:val="30"/>
              </w:rPr>
            </w:pPr>
            <w:r>
              <w:rPr>
                <w:sz w:val="30"/>
              </w:rPr>
              <w:t xml:space="preserve">протокол заседания комиссии </w:t>
            </w:r>
          </w:p>
          <w:p w14:paraId="51BE905D" w14:textId="77777777" w:rsidR="00E202C6" w:rsidRDefault="00E202C6" w:rsidP="00B17474">
            <w:pPr>
              <w:spacing w:line="280" w:lineRule="exact"/>
              <w:jc w:val="both"/>
              <w:rPr>
                <w:sz w:val="30"/>
              </w:rPr>
            </w:pPr>
            <w:r>
              <w:rPr>
                <w:sz w:val="30"/>
              </w:rPr>
              <w:t>по противодействию коррупции                 в инспекции Министерства                     по налогам и сборам Республики Беларусь по Московскому району г. Минска</w:t>
            </w:r>
          </w:p>
          <w:p w14:paraId="16B510A3" w14:textId="77777777" w:rsidR="00E202C6" w:rsidRDefault="00E202C6" w:rsidP="00B17474">
            <w:pPr>
              <w:spacing w:line="280" w:lineRule="exact"/>
              <w:jc w:val="both"/>
              <w:rPr>
                <w:sz w:val="30"/>
              </w:rPr>
            </w:pPr>
            <w:r>
              <w:rPr>
                <w:sz w:val="30"/>
              </w:rPr>
              <w:t>19 декабря 2025 г. № 4</w:t>
            </w:r>
          </w:p>
          <w:p w14:paraId="3B4BF051" w14:textId="77777777" w:rsidR="00E202C6" w:rsidRDefault="00E202C6" w:rsidP="00B17474">
            <w:pPr>
              <w:spacing w:line="280" w:lineRule="exact"/>
              <w:jc w:val="both"/>
              <w:rPr>
                <w:sz w:val="30"/>
              </w:rPr>
            </w:pPr>
            <w:r>
              <w:rPr>
                <w:sz w:val="30"/>
              </w:rPr>
              <w:t xml:space="preserve">(в редакции протокола </w:t>
            </w:r>
          </w:p>
          <w:p w14:paraId="6B4F289E" w14:textId="77777777" w:rsidR="00E202C6" w:rsidRDefault="00E202C6" w:rsidP="00B17474">
            <w:pPr>
              <w:spacing w:line="280" w:lineRule="exact"/>
              <w:jc w:val="both"/>
              <w:rPr>
                <w:sz w:val="30"/>
              </w:rPr>
            </w:pPr>
            <w:r>
              <w:rPr>
                <w:sz w:val="30"/>
              </w:rPr>
              <w:t>от 25.06.2026 № 2)</w:t>
            </w:r>
          </w:p>
          <w:p w14:paraId="56D62364" w14:textId="77777777" w:rsidR="00E202C6" w:rsidRDefault="00E202C6" w:rsidP="00B17474">
            <w:pPr>
              <w:keepNext/>
              <w:spacing w:line="280" w:lineRule="exact"/>
              <w:jc w:val="both"/>
              <w:outlineLvl w:val="0"/>
              <w:rPr>
                <w:sz w:val="30"/>
              </w:rPr>
            </w:pPr>
          </w:p>
        </w:tc>
      </w:tr>
    </w:tbl>
    <w:p w14:paraId="7CA6D15A" w14:textId="77777777" w:rsidR="00E202C6" w:rsidRDefault="00E202C6" w:rsidP="00E202C6">
      <w:pPr>
        <w:keepNext/>
        <w:spacing w:line="280" w:lineRule="exact"/>
        <w:jc w:val="center"/>
        <w:outlineLvl w:val="0"/>
        <w:rPr>
          <w:sz w:val="30"/>
        </w:rPr>
      </w:pPr>
      <w:r>
        <w:rPr>
          <w:sz w:val="30"/>
        </w:rPr>
        <w:t xml:space="preserve">                       </w:t>
      </w:r>
    </w:p>
    <w:p w14:paraId="26BA767D" w14:textId="77777777" w:rsidR="00E202C6" w:rsidRDefault="00E202C6" w:rsidP="00E202C6">
      <w:pPr>
        <w:keepNext/>
        <w:spacing w:line="280" w:lineRule="exact"/>
        <w:jc w:val="center"/>
        <w:outlineLvl w:val="0"/>
        <w:rPr>
          <w:sz w:val="30"/>
        </w:rPr>
      </w:pPr>
    </w:p>
    <w:p w14:paraId="5A605893" w14:textId="77777777" w:rsidR="00E202C6" w:rsidRDefault="00E202C6" w:rsidP="00E202C6">
      <w:pPr>
        <w:keepNext/>
        <w:spacing w:line="280" w:lineRule="exact"/>
        <w:jc w:val="center"/>
        <w:outlineLvl w:val="0"/>
        <w:rPr>
          <w:sz w:val="30"/>
        </w:rPr>
      </w:pPr>
      <w:r>
        <w:rPr>
          <w:sz w:val="30"/>
        </w:rPr>
        <w:t xml:space="preserve">                </w:t>
      </w:r>
    </w:p>
    <w:p w14:paraId="3D32DDF6" w14:textId="77777777" w:rsidR="00E202C6" w:rsidRDefault="00E202C6" w:rsidP="00E202C6">
      <w:pPr>
        <w:keepNext/>
        <w:spacing w:line="280" w:lineRule="exact"/>
        <w:jc w:val="center"/>
        <w:outlineLvl w:val="0"/>
        <w:rPr>
          <w:sz w:val="30"/>
        </w:rPr>
      </w:pPr>
      <w:r>
        <w:rPr>
          <w:sz w:val="30"/>
        </w:rPr>
        <w:t>ПЛАН</w:t>
      </w:r>
    </w:p>
    <w:p w14:paraId="637A090C" w14:textId="77777777" w:rsidR="00E202C6" w:rsidRDefault="00E202C6" w:rsidP="00E202C6">
      <w:pPr>
        <w:spacing w:line="280" w:lineRule="exact"/>
        <w:jc w:val="center"/>
        <w:rPr>
          <w:sz w:val="30"/>
        </w:rPr>
      </w:pPr>
      <w:r>
        <w:rPr>
          <w:sz w:val="30"/>
        </w:rPr>
        <w:t xml:space="preserve">работы комиссии по противодействию коррупции в инспекции Министерства по налогам и сборам Республики Беларусь </w:t>
      </w:r>
    </w:p>
    <w:p w14:paraId="5BB9F3AA" w14:textId="77777777" w:rsidR="00E202C6" w:rsidRDefault="00E202C6" w:rsidP="00E202C6">
      <w:pPr>
        <w:spacing w:line="280" w:lineRule="exact"/>
        <w:jc w:val="center"/>
        <w:rPr>
          <w:sz w:val="30"/>
        </w:rPr>
      </w:pPr>
      <w:r>
        <w:rPr>
          <w:sz w:val="30"/>
        </w:rPr>
        <w:t xml:space="preserve">по Московскому району г. Минска </w:t>
      </w:r>
    </w:p>
    <w:p w14:paraId="07C5A697" w14:textId="77777777" w:rsidR="00E202C6" w:rsidRDefault="00E202C6" w:rsidP="00E202C6">
      <w:pPr>
        <w:spacing w:line="280" w:lineRule="exact"/>
        <w:jc w:val="center"/>
        <w:rPr>
          <w:sz w:val="30"/>
        </w:rPr>
      </w:pPr>
      <w:r>
        <w:rPr>
          <w:sz w:val="30"/>
        </w:rPr>
        <w:t>на 2026 год</w:t>
      </w:r>
    </w:p>
    <w:p w14:paraId="44949C90" w14:textId="77777777" w:rsidR="00E202C6" w:rsidRDefault="00E202C6" w:rsidP="00E202C6">
      <w:pPr>
        <w:ind w:left="851"/>
        <w:jc w:val="center"/>
        <w:rPr>
          <w:sz w:val="16"/>
          <w:szCs w:val="16"/>
        </w:rPr>
      </w:pP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960"/>
        <w:gridCol w:w="1984"/>
        <w:gridCol w:w="2268"/>
      </w:tblGrid>
      <w:tr w:rsidR="00E202C6" w14:paraId="2F2726A8" w14:textId="77777777" w:rsidTr="00B174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71283" w14:textId="77777777" w:rsidR="00E202C6" w:rsidRDefault="00E202C6" w:rsidP="00B174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 п/п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DE909" w14:textId="77777777" w:rsidR="00E202C6" w:rsidRDefault="00E202C6" w:rsidP="00B174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1AFA6" w14:textId="77777777" w:rsidR="00E202C6" w:rsidRDefault="00E202C6" w:rsidP="00B17474">
            <w:pPr>
              <w:ind w:lef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 рассмотрения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C41AE" w14:textId="77777777" w:rsidR="00E202C6" w:rsidRDefault="00E202C6" w:rsidP="00B174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Ответственные</w:t>
            </w:r>
          </w:p>
          <w:p w14:paraId="263089E7" w14:textId="77777777" w:rsidR="00E202C6" w:rsidRDefault="00E202C6" w:rsidP="00B174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исполнители</w:t>
            </w:r>
          </w:p>
        </w:tc>
      </w:tr>
      <w:tr w:rsidR="00E202C6" w14:paraId="75529334" w14:textId="77777777" w:rsidTr="00B174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2B64E" w14:textId="77777777" w:rsidR="00E202C6" w:rsidRDefault="00E202C6" w:rsidP="00B174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87572" w14:textId="77777777" w:rsidR="00E202C6" w:rsidRDefault="00E202C6" w:rsidP="00B17474">
            <w:pPr>
              <w:ind w:left="-81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О проводимой работе по предупреждению и профилактике коррупционных правонарушений                           в инспекции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E8F93" w14:textId="77777777" w:rsidR="00E202C6" w:rsidRDefault="00E202C6" w:rsidP="00B17474">
            <w:pPr>
              <w:ind w:left="-108"/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  <w:lang w:val="en-US"/>
              </w:rPr>
              <w:t>I квартал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6C939" w14:textId="77777777" w:rsidR="00E202C6" w:rsidRDefault="00E202C6" w:rsidP="00B17474">
            <w:pPr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Отдел организационно-кадровой работы</w:t>
            </w:r>
          </w:p>
        </w:tc>
      </w:tr>
      <w:tr w:rsidR="00E202C6" w14:paraId="7F9F5D0E" w14:textId="77777777" w:rsidTr="00B174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629B3" w14:textId="77777777" w:rsidR="00E202C6" w:rsidRDefault="00E202C6" w:rsidP="00B174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AA2F3" w14:textId="77777777" w:rsidR="00E202C6" w:rsidRDefault="00E202C6" w:rsidP="00B17474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результатах анализа материалов проверок, являющихся низкорезуль-тативными, на предмет соблюдения антикоррупционного законодательства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A25E9" w14:textId="77777777" w:rsidR="00E202C6" w:rsidRDefault="00E202C6" w:rsidP="00B17474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D291E" w14:textId="77777777" w:rsidR="00E202C6" w:rsidRDefault="00E202C6" w:rsidP="00B174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контрольной работы</w:t>
            </w:r>
          </w:p>
        </w:tc>
      </w:tr>
      <w:tr w:rsidR="00E202C6" w14:paraId="297B4F71" w14:textId="77777777" w:rsidTr="00B17474">
        <w:trPr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1D75A" w14:textId="77777777" w:rsidR="00E202C6" w:rsidRDefault="00E202C6" w:rsidP="00B174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F5582" w14:textId="77777777" w:rsidR="00E202C6" w:rsidRDefault="00E202C6" w:rsidP="00B17474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осуществлении контроля                             за полнотой и своевременностью привлечения к административной ответственности лиц за нарушение порядка декларирования доходов                      и имущества, сообщения                           в отношении которых представляется                      в налоговый орган на основании антикоррупционного законодательства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056CF" w14:textId="77777777" w:rsidR="00E202C6" w:rsidRDefault="00E202C6" w:rsidP="00B174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F2354" w14:textId="77777777" w:rsidR="00E202C6" w:rsidRDefault="00E202C6" w:rsidP="00B174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налогообложе-ния физических лиц</w:t>
            </w:r>
          </w:p>
        </w:tc>
      </w:tr>
      <w:tr w:rsidR="00E202C6" w14:paraId="66697543" w14:textId="77777777" w:rsidTr="00B17474">
        <w:trPr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37AB0" w14:textId="77777777" w:rsidR="00E202C6" w:rsidRDefault="00E202C6" w:rsidP="00B174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6AD91" w14:textId="77777777" w:rsidR="00E202C6" w:rsidRDefault="00E202C6" w:rsidP="00B17474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результатах безусловного соблюдения требований законодательства по организации                     и проведению процедур государственных закупок товаров                              (работ, услуг)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D88CA" w14:textId="77777777" w:rsidR="00E202C6" w:rsidRDefault="00E202C6" w:rsidP="00B17474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, IV </w:t>
            </w:r>
          </w:p>
          <w:p w14:paraId="0C5583A1" w14:textId="77777777" w:rsidR="00E202C6" w:rsidRDefault="00E202C6" w:rsidP="00B1747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кварталы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76D96" w14:textId="77777777" w:rsidR="00E202C6" w:rsidRDefault="00E202C6" w:rsidP="00B174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Отделение бухгалтерского учета </w:t>
            </w:r>
          </w:p>
          <w:p w14:paraId="7D23F2DF" w14:textId="77777777" w:rsidR="00E202C6" w:rsidRDefault="00E202C6" w:rsidP="00B174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отчетности, </w:t>
            </w:r>
          </w:p>
          <w:p w14:paraId="67295DFB" w14:textId="77777777" w:rsidR="00E202C6" w:rsidRDefault="00E202C6" w:rsidP="00B174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группа информацион-ного обеспе-чения, </w:t>
            </w:r>
          </w:p>
          <w:p w14:paraId="39074186" w14:textId="77777777" w:rsidR="00E202C6" w:rsidRDefault="00E202C6" w:rsidP="00B174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служба организационно-технического обеспечения, юридический отдел</w:t>
            </w:r>
          </w:p>
        </w:tc>
      </w:tr>
      <w:tr w:rsidR="00E202C6" w14:paraId="4A4D0BCA" w14:textId="77777777" w:rsidTr="00B17474">
        <w:trPr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48565" w14:textId="77777777" w:rsidR="00E202C6" w:rsidRDefault="00E202C6" w:rsidP="00B174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E6FC5" w14:textId="77777777" w:rsidR="00E202C6" w:rsidRDefault="00E202C6" w:rsidP="00B17474">
            <w:pPr>
              <w:autoSpaceDE w:val="0"/>
              <w:autoSpaceDN w:val="0"/>
              <w:adjustRightInd w:val="0"/>
              <w:jc w:val="both"/>
              <w:outlineLvl w:val="1"/>
              <w:rPr>
                <w:spacing w:val="-1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результатах обеспечения контроля                                  за возвратом излишне уплаченной (взысканной) суммы налога, сбора (пошлины), пеней при наличии              у плательщика неисполненного налогового обязательства, неуплаченных пеней (в том числе повторный возврат одних и тех же сумм), за исключением случаев, установленных законодательством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2D0FA" w14:textId="77777777" w:rsidR="00E202C6" w:rsidRDefault="00E202C6" w:rsidP="00B174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7DCC4" w14:textId="77777777" w:rsidR="00E202C6" w:rsidRDefault="00E202C6" w:rsidP="00B174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учета налогов</w:t>
            </w:r>
          </w:p>
        </w:tc>
      </w:tr>
      <w:tr w:rsidR="00E202C6" w14:paraId="398FF939" w14:textId="77777777" w:rsidTr="00B17474">
        <w:trPr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A3441" w14:textId="77777777" w:rsidR="00E202C6" w:rsidRDefault="00E202C6" w:rsidP="00B174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35C5B" w14:textId="77777777" w:rsidR="00E202C6" w:rsidRDefault="00E202C6" w:rsidP="00B17474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результатах контроля в части полноты рассмотрения вопросов, изложенных                в поступающих обращениях, а также в части принятия надлежащих мер по защите, обеспечению реализации, восстановлению прав, свобод и (или) законных интересов заявителей                          с учетом требований Регламента                     по рассмотрению письменных (электронных) обращений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F87C" w14:textId="77777777" w:rsidR="00E202C6" w:rsidRDefault="00E202C6" w:rsidP="00B1747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II квартал </w:t>
            </w:r>
          </w:p>
          <w:p w14:paraId="485B7654" w14:textId="77777777" w:rsidR="00E202C6" w:rsidRDefault="00E202C6" w:rsidP="00B174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40B7" w14:textId="77777777" w:rsidR="00E202C6" w:rsidRDefault="00E202C6" w:rsidP="00B174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контрольной работы, управление камеральных проверок,  управление налогообложе-ния физических лиц</w:t>
            </w:r>
          </w:p>
          <w:p w14:paraId="17DAA245" w14:textId="77777777" w:rsidR="00E202C6" w:rsidRDefault="00E202C6" w:rsidP="00B17474">
            <w:pPr>
              <w:jc w:val="center"/>
              <w:rPr>
                <w:sz w:val="28"/>
                <w:szCs w:val="28"/>
              </w:rPr>
            </w:pPr>
          </w:p>
        </w:tc>
      </w:tr>
      <w:tr w:rsidR="00E202C6" w14:paraId="67277473" w14:textId="77777777" w:rsidTr="00B17474">
        <w:trPr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8D679" w14:textId="77777777" w:rsidR="00E202C6" w:rsidRDefault="00E202C6" w:rsidP="00B174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8C6D5" w14:textId="77777777" w:rsidR="00E202C6" w:rsidRDefault="00E202C6" w:rsidP="00B17474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О результатах обеспечения контроля                  по вопросу несоблюдения порядка           и (или) срока возврата сумм превышения НДС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C247" w14:textId="77777777" w:rsidR="00E202C6" w:rsidRDefault="00E202C6" w:rsidP="00B174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III </w:t>
            </w:r>
            <w:r>
              <w:rPr>
                <w:sz w:val="28"/>
                <w:szCs w:val="28"/>
              </w:rPr>
              <w:t>квартал</w:t>
            </w:r>
          </w:p>
          <w:p w14:paraId="080A0306" w14:textId="77777777" w:rsidR="00E202C6" w:rsidRDefault="00E202C6" w:rsidP="00B174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2BFDF" w14:textId="77777777" w:rsidR="00E202C6" w:rsidRDefault="00E202C6" w:rsidP="00B174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учета налогов</w:t>
            </w:r>
          </w:p>
        </w:tc>
      </w:tr>
      <w:tr w:rsidR="00E202C6" w14:paraId="0B358945" w14:textId="77777777" w:rsidTr="00B17474">
        <w:trPr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B4096" w14:textId="77777777" w:rsidR="00E202C6" w:rsidRDefault="00E202C6" w:rsidP="00B174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99F0C" w14:textId="77777777" w:rsidR="00E202C6" w:rsidRDefault="00E202C6" w:rsidP="00B17474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О результатах проведенных проверок деклараций о доходах и имуществе                          за 2025 год, представленных государственными гражданскими служащими и членами  их семей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76036" w14:textId="77777777" w:rsidR="00E202C6" w:rsidRDefault="00E202C6" w:rsidP="00B174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III </w:t>
            </w:r>
            <w:r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2AAB8" w14:textId="77777777" w:rsidR="00E202C6" w:rsidRDefault="00E202C6" w:rsidP="00B174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</w:p>
          <w:p w14:paraId="3B8C2A0A" w14:textId="77777777" w:rsidR="00E202C6" w:rsidRDefault="00E202C6" w:rsidP="00B174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организацион-но-кадровой работы</w:t>
            </w:r>
          </w:p>
        </w:tc>
      </w:tr>
      <w:tr w:rsidR="00E202C6" w14:paraId="48563DC2" w14:textId="77777777" w:rsidTr="00B17474">
        <w:trPr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FC20F" w14:textId="77777777" w:rsidR="00E202C6" w:rsidRDefault="00E202C6" w:rsidP="00B174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47072" w14:textId="77777777" w:rsidR="00E202C6" w:rsidRDefault="00E202C6" w:rsidP="00B17474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результатах контроля в части непривлечения к административной ответственности субъектов хозяйствования и их виновных лиц,                    в действиях которых по результатам проведенных проверок установлены признаки административного нарушения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AABB2" w14:textId="77777777" w:rsidR="00E202C6" w:rsidRDefault="00E202C6" w:rsidP="00B1747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  <w:r>
              <w:rPr>
                <w:sz w:val="28"/>
                <w:szCs w:val="28"/>
              </w:rPr>
              <w:t xml:space="preserve"> квартал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97CD2" w14:textId="77777777" w:rsidR="00E202C6" w:rsidRDefault="00E202C6" w:rsidP="00B174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контрольной работы, управление камеральных проверок</w:t>
            </w:r>
          </w:p>
        </w:tc>
      </w:tr>
      <w:tr w:rsidR="00E202C6" w14:paraId="714E6DF8" w14:textId="77777777" w:rsidTr="00B17474">
        <w:trPr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C2188" w14:textId="77777777" w:rsidR="00E202C6" w:rsidRDefault="00E202C6" w:rsidP="00B174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F2105" w14:textId="77777777" w:rsidR="00E202C6" w:rsidRDefault="00E202C6" w:rsidP="00B174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соблюдении работниками инспекции</w:t>
            </w:r>
            <w:r>
              <w:rPr>
                <w:spacing w:val="-10"/>
                <w:sz w:val="28"/>
                <w:szCs w:val="28"/>
              </w:rPr>
              <w:t xml:space="preserve"> МНС по Московскому району г. Минска  требований антикоррупционного законодательства в сфере информационной безопасности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282A6" w14:textId="77777777" w:rsidR="00E202C6" w:rsidRDefault="00E202C6" w:rsidP="00B1747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  <w:r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AFF3C" w14:textId="77777777" w:rsidR="00E202C6" w:rsidRDefault="00E202C6" w:rsidP="00B17474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начальника инспекции, группа информацион-ного обеспечения</w:t>
            </w:r>
          </w:p>
        </w:tc>
      </w:tr>
      <w:tr w:rsidR="00E202C6" w14:paraId="60BE6F6D" w14:textId="77777777" w:rsidTr="00B17474">
        <w:trPr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DC6BE" w14:textId="77777777" w:rsidR="00E202C6" w:rsidRDefault="00E202C6" w:rsidP="00B174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E4669" w14:textId="77777777" w:rsidR="00E202C6" w:rsidRDefault="00E202C6" w:rsidP="00B17474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предотвращении и урегулировании конфликта интересов в инспекции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FE663" w14:textId="77777777" w:rsidR="00E202C6" w:rsidRDefault="00E202C6" w:rsidP="00B1747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IV </w:t>
            </w: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  <w:lang w:val="en-US"/>
              </w:rPr>
              <w:t>вартал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63F4E" w14:textId="77777777" w:rsidR="00E202C6" w:rsidRDefault="00E202C6" w:rsidP="00B17474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</w:p>
          <w:p w14:paraId="5AA756EC" w14:textId="77777777" w:rsidR="00E202C6" w:rsidRDefault="00E202C6" w:rsidP="00B17474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организацион-но-кадровой работы</w:t>
            </w:r>
          </w:p>
        </w:tc>
      </w:tr>
      <w:tr w:rsidR="00E202C6" w14:paraId="2AAD66F0" w14:textId="77777777" w:rsidTr="00B17474">
        <w:trPr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5A4AF" w14:textId="77777777" w:rsidR="00E202C6" w:rsidRDefault="00E202C6" w:rsidP="00B174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B7942" w14:textId="77777777" w:rsidR="00E202C6" w:rsidRDefault="00E202C6" w:rsidP="00B17474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Плана работы комиссии по противодействию коррупции  в инспекции Министерства по налогам и сборам Республики Беларусь по Московскому району                    г. Минска  на  2027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7AED8" w14:textId="77777777" w:rsidR="00E202C6" w:rsidRDefault="00E202C6" w:rsidP="00B174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  <w:r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B7473" w14:textId="77777777" w:rsidR="00E202C6" w:rsidRDefault="00E202C6" w:rsidP="00B17474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комиссии,</w:t>
            </w:r>
          </w:p>
          <w:p w14:paraId="582F53C4" w14:textId="77777777" w:rsidR="00E202C6" w:rsidRDefault="00E202C6" w:rsidP="00B17474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</w:t>
            </w:r>
          </w:p>
        </w:tc>
      </w:tr>
      <w:tr w:rsidR="00E202C6" w14:paraId="19F94767" w14:textId="77777777" w:rsidTr="00B17474">
        <w:trPr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2CBC5" w14:textId="77777777" w:rsidR="00E202C6" w:rsidRDefault="00E202C6" w:rsidP="00B174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02273" w14:textId="77777777" w:rsidR="00E202C6" w:rsidRDefault="00E202C6" w:rsidP="00B17474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результатах служебных проверок                           и организации работы по недопущению подобных нарушений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68677" w14:textId="77777777" w:rsidR="00E202C6" w:rsidRDefault="00E202C6" w:rsidP="00B174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необходи-мости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18AA1" w14:textId="77777777" w:rsidR="00E202C6" w:rsidRDefault="00E202C6" w:rsidP="00B17474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комиссии,</w:t>
            </w:r>
          </w:p>
          <w:p w14:paraId="499FFEA8" w14:textId="77777777" w:rsidR="00E202C6" w:rsidRDefault="00E202C6" w:rsidP="00B17474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</w:t>
            </w:r>
          </w:p>
        </w:tc>
      </w:tr>
      <w:tr w:rsidR="00E202C6" w14:paraId="4E96AE7D" w14:textId="77777777" w:rsidTr="00B17474">
        <w:trPr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50221" w14:textId="77777777" w:rsidR="00E202C6" w:rsidRDefault="00E202C6" w:rsidP="00B174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F58F3" w14:textId="77777777" w:rsidR="00E202C6" w:rsidRDefault="00E202C6" w:rsidP="00B17474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рассмотрении информации, поступающей из МНС, инспекции МНС                по г. Минску, органов, осуществляющих и участвующих                         в борьбе с коррупцией, других организаций об изменениях                         в законодательстве или нарушениях антикоррупционного законодательства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41526" w14:textId="77777777" w:rsidR="00E202C6" w:rsidRDefault="00E202C6" w:rsidP="00B174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необходи-мости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C5FD2" w14:textId="77777777" w:rsidR="00E202C6" w:rsidRDefault="00E202C6" w:rsidP="00B17474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комиссии,</w:t>
            </w:r>
          </w:p>
          <w:p w14:paraId="3704CF6F" w14:textId="77777777" w:rsidR="00E202C6" w:rsidRDefault="00E202C6" w:rsidP="00B17474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</w:t>
            </w:r>
          </w:p>
        </w:tc>
      </w:tr>
      <w:tr w:rsidR="00E202C6" w14:paraId="7B19BDD1" w14:textId="77777777" w:rsidTr="00B17474">
        <w:trPr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0D119" w14:textId="77777777" w:rsidR="00E202C6" w:rsidRDefault="00E202C6" w:rsidP="00B174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25DD5" w14:textId="77777777" w:rsidR="00E202C6" w:rsidRDefault="00E202C6" w:rsidP="00B17474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результатах проведенных мероприятий по выявлению работников инспекции МНС по Московскому району г. Минска, осуществляющих деятельность по сдаче внаем (аренду) недвижимого имущества без уплаты соответствующих налогов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A598" w14:textId="77777777" w:rsidR="00E202C6" w:rsidRDefault="00E202C6" w:rsidP="00B1747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  <w:lang w:val="en-US"/>
              </w:rPr>
              <w:t xml:space="preserve"> III </w:t>
            </w:r>
          </w:p>
          <w:p w14:paraId="186BA3BE" w14:textId="77777777" w:rsidR="00E202C6" w:rsidRDefault="00E202C6" w:rsidP="00B1747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квартал</w:t>
            </w:r>
            <w:r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  <w:p w14:paraId="74757C99" w14:textId="77777777" w:rsidR="00E202C6" w:rsidRDefault="00E202C6" w:rsidP="00B174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9EBD9" w14:textId="77777777" w:rsidR="00E202C6" w:rsidRDefault="00E202C6" w:rsidP="00B17474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налогообложе-ния физических лиц</w:t>
            </w:r>
          </w:p>
        </w:tc>
      </w:tr>
      <w:tr w:rsidR="00E202C6" w14:paraId="5CB42A5C" w14:textId="77777777" w:rsidTr="00B17474">
        <w:trPr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00E6" w14:textId="77777777" w:rsidR="00E202C6" w:rsidRDefault="00E202C6" w:rsidP="00B174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48B4" w14:textId="77777777" w:rsidR="00E202C6" w:rsidRDefault="00E202C6" w:rsidP="00B17474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результатах проведенных мероприятий по выявлению работников инспекции МНС по Московскому району г. Минска, осуществляющих деятельность по ввозу и реализации автомобилей путем их оформления                                       на третьих лиц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F05D" w14:textId="77777777" w:rsidR="00E202C6" w:rsidRDefault="00E202C6" w:rsidP="00B1747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III </w:t>
            </w:r>
          </w:p>
          <w:p w14:paraId="346A0ADC" w14:textId="77777777" w:rsidR="00E202C6" w:rsidRDefault="00E202C6" w:rsidP="00B1747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квартал </w:t>
            </w:r>
          </w:p>
          <w:p w14:paraId="632F630D" w14:textId="77777777" w:rsidR="00E202C6" w:rsidRDefault="00E202C6" w:rsidP="00B174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CE5A" w14:textId="77777777" w:rsidR="00E202C6" w:rsidRDefault="00E202C6" w:rsidP="00B17474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контрольной работы</w:t>
            </w:r>
          </w:p>
        </w:tc>
      </w:tr>
    </w:tbl>
    <w:p w14:paraId="06C9F932" w14:textId="77777777" w:rsidR="00E202C6" w:rsidRDefault="00E202C6" w:rsidP="00E202C6">
      <w:pPr>
        <w:tabs>
          <w:tab w:val="left" w:pos="4650"/>
        </w:tabs>
        <w:spacing w:line="280" w:lineRule="exact"/>
        <w:ind w:left="-108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</w:p>
    <w:p w14:paraId="0D69AA9D" w14:textId="77777777" w:rsidR="00E202C6" w:rsidRDefault="00E202C6" w:rsidP="00E202C6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Примечание: на заседании комиссии по противодействию коррупции в инспекции Министерства по налогам и сборам Республики </w:t>
      </w:r>
      <w:r>
        <w:rPr>
          <w:sz w:val="30"/>
          <w:szCs w:val="30"/>
        </w:rPr>
        <w:lastRenderedPageBreak/>
        <w:t>Беларусь по Московскому району г. Минска (далее – инспекция) могут быть рассмотрены иные вопросы, входящие в компетенцию комиссии, возникающие в практической работе по направлениям деятельности</w:t>
      </w:r>
    </w:p>
    <w:p w14:paraId="29C30C66" w14:textId="77777777" w:rsidR="00E202C6" w:rsidRDefault="00E202C6" w:rsidP="00E202C6">
      <w:pPr>
        <w:ind w:firstLine="720"/>
        <w:jc w:val="both"/>
        <w:rPr>
          <w:sz w:val="30"/>
          <w:szCs w:val="30"/>
          <w:highlight w:val="yellow"/>
        </w:rPr>
      </w:pPr>
    </w:p>
    <w:p w14:paraId="3ABF63D8" w14:textId="77777777" w:rsidR="00E202C6" w:rsidRDefault="00E202C6" w:rsidP="00E202C6">
      <w:pPr>
        <w:jc w:val="both"/>
        <w:rPr>
          <w:sz w:val="28"/>
          <w:szCs w:val="28"/>
        </w:rPr>
      </w:pPr>
    </w:p>
    <w:p w14:paraId="5B66378C" w14:textId="77777777" w:rsidR="00E202C6" w:rsidRDefault="00E202C6" w:rsidP="00E202C6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Заместитель начальника инспекции </w:t>
      </w:r>
      <w:r>
        <w:rPr>
          <w:sz w:val="30"/>
          <w:szCs w:val="30"/>
        </w:rPr>
        <w:tab/>
        <w:t xml:space="preserve">                        Е.Н. Бондарь</w:t>
      </w:r>
    </w:p>
    <w:p w14:paraId="7DE07DDD" w14:textId="77777777" w:rsidR="00B70792" w:rsidRDefault="00B70792"/>
    <w:sectPr w:rsidR="00B707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54D"/>
    <w:rsid w:val="0049254D"/>
    <w:rsid w:val="00B70792"/>
    <w:rsid w:val="00E2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7C47DA-640B-4B04-8717-2C4CE4750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02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846</Words>
  <Characters>4827</Characters>
  <Application>Microsoft Office Word</Application>
  <DocSecurity>0</DocSecurity>
  <Lines>40</Lines>
  <Paragraphs>11</Paragraphs>
  <ScaleCrop>false</ScaleCrop>
  <Company/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Голубец Артем Александрович</dc:creator>
  <cp:keywords/>
  <dc:description/>
  <cp:lastModifiedBy>Голубец Артем Александрович</cp:lastModifiedBy>
  <cp:revision>2</cp:revision>
  <dcterms:created xsi:type="dcterms:W3CDTF">2026-07-06T12:45:00Z</dcterms:created>
  <dcterms:modified xsi:type="dcterms:W3CDTF">2026-07-06T12:45:00Z</dcterms:modified>
</cp:coreProperties>
</file>